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ED9B">
      <w:pPr>
        <w:ind w:firstLine="594" w:firstLineChars="20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napToGrid w:val="0"/>
          <w:spacing w:val="8"/>
          <w:sz w:val="28"/>
          <w:szCs w:val="28"/>
        </w:rPr>
        <w:t>评分标准（兼评委打分表</w:t>
      </w:r>
      <w:r>
        <w:rPr>
          <w:rFonts w:hint="eastAsia" w:ascii="宋体" w:hAnsi="宋体" w:cs="宋体"/>
          <w:sz w:val="28"/>
          <w:szCs w:val="28"/>
        </w:rPr>
        <w:t>）</w:t>
      </w:r>
    </w:p>
    <w:tbl>
      <w:tblPr>
        <w:tblStyle w:val="5"/>
        <w:tblW w:w="91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338"/>
        <w:gridCol w:w="5780"/>
        <w:gridCol w:w="1059"/>
      </w:tblGrid>
      <w:tr w14:paraId="1F00C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000000" w:fill="FFFFFF"/>
            <w:vAlign w:val="center"/>
          </w:tcPr>
          <w:p w14:paraId="2F664F20">
            <w:pPr>
              <w:adjustRightInd w:val="0"/>
              <w:snapToGrid w:val="0"/>
              <w:spacing w:line="0" w:lineRule="atLeast"/>
              <w:ind w:firstLine="48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投标人名称</w:t>
            </w:r>
          </w:p>
          <w:p w14:paraId="5781B27B">
            <w:pPr>
              <w:adjustRightInd w:val="0"/>
              <w:snapToGrid w:val="0"/>
              <w:spacing w:line="0" w:lineRule="atLeast"/>
              <w:ind w:firstLine="48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评分项及评分标准</w:t>
            </w:r>
          </w:p>
        </w:tc>
      </w:tr>
      <w:tr w14:paraId="2B469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1F112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bookmarkStart w:id="0" w:name="_GoBack" w:colFirst="0" w:colLast="3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价格分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（50分）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18041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饮用天然矿泉水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926515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报价得分计算公式：C=10-│Pn-P│÷P×K×100</w:t>
            </w:r>
          </w:p>
          <w:p w14:paraId="6812743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C–报价得分（C≥0）</w:t>
            </w:r>
          </w:p>
          <w:p w14:paraId="22C38C9B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Pn–有效投标单价报价</w:t>
            </w:r>
          </w:p>
          <w:p w14:paraId="4FB4EB8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P–评标基准价</w:t>
            </w:r>
          </w:p>
          <w:p w14:paraId="6FC57FD1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评标基准价计算：P=( P 1+ P 2+…+ P n )÷n</w:t>
            </w:r>
          </w:p>
          <w:p w14:paraId="1CB41165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P 1+P 2… P n为n个有效投标报价，当有效投标报价个数n≤5时，P为全部有效投标报价的算术平均值；当有效投标报价个数n＞5时，P为去掉一个最高和一个最低报价后的算术平均值。</w:t>
            </w:r>
          </w:p>
          <w:p w14:paraId="288560A3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K---扣分系数：Pn 大于P 时，K 取0.05；Pn小于P 时，K 取 0.03；Pn  等于P时，K 取 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4BE90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0-10分</w:t>
            </w:r>
          </w:p>
        </w:tc>
      </w:tr>
      <w:tr w14:paraId="3BF64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7CA06F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0550EE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饮用天然泉水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CADF47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报价得分计算公式：C=20-│Pn-P│÷P×K×100</w:t>
            </w:r>
          </w:p>
          <w:p w14:paraId="7A9395B5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C–报价得分（C≥0）</w:t>
            </w:r>
          </w:p>
          <w:p w14:paraId="7CAD5E46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Pn–有效投标单价报价</w:t>
            </w:r>
          </w:p>
          <w:p w14:paraId="40BE96E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P–评标基准价</w:t>
            </w:r>
          </w:p>
          <w:p w14:paraId="160F5ED2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评标基准价计算：P=( P 1+ P 2+…+ P n )÷n</w:t>
            </w:r>
          </w:p>
          <w:p w14:paraId="624CAF63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P 1+P 2… P n为n个有效投标报价，当有效投标报价个数n≤5时，P为全部有效投标报价的算术平均值；当有效投标报价个数n＞5时，P为去掉一个最高和一个最低报价后的算术平均值。</w:t>
            </w:r>
          </w:p>
          <w:p w14:paraId="532CF133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K---扣分系数：Pn 大于P 时，K 取0.05；Pn小于P 时，K 取 0.03；Pn  等于P时，K 取 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C2EEF6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0-20分</w:t>
            </w:r>
          </w:p>
        </w:tc>
      </w:tr>
      <w:tr w14:paraId="7C9EA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09498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D5E79E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饮用纯净水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DA25E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报价得分计算公式：C=20-│Pn-P│÷P×K×100</w:t>
            </w:r>
          </w:p>
          <w:p w14:paraId="6ED86F3C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C–报价得分（C≥0）</w:t>
            </w:r>
          </w:p>
          <w:p w14:paraId="55FA48C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Pn–有效投标单价报价</w:t>
            </w:r>
          </w:p>
          <w:p w14:paraId="06D8FF88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P–评标基准价</w:t>
            </w:r>
          </w:p>
          <w:p w14:paraId="47E9CB99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评标基准价计算：P=( P 1+ P 2+…+ P n )÷n</w:t>
            </w:r>
          </w:p>
          <w:p w14:paraId="686474B8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P 1+P 2… P n为n个有效投标报价，当有效投标报价个数n≤5时，P为全部有效投标报价的算术平均值；当有效投标报价个数n＞5时，P为去掉一个最高和一个最低报价后的算术平均值。</w:t>
            </w:r>
          </w:p>
          <w:p w14:paraId="2854FE35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K---扣分系数：Pn 大于P 时，K 取0.05；Pn小于P 时，K 取 0.03；Pn  等于P时，K 取 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7A6CE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0-20分</w:t>
            </w:r>
          </w:p>
        </w:tc>
      </w:tr>
      <w:tr w14:paraId="48C32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BAA0C9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</w:rPr>
              <w:t>技术分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br w:type="textWrapping"/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（34分）</w:t>
            </w:r>
          </w:p>
        </w:tc>
        <w:tc>
          <w:tcPr>
            <w:tcW w:w="7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D6DFE8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针对本项目的管理及实施方案，进行综合评审。方案应包含但不限于：（1）对本项目的理解。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货物质量保障措施；（2）货物配送；（3）售后服务；方案内容合理、全面清晰，可行性强，相关措施安排得当高效，整体内容符合本项目需求的得11-15分；</w:t>
            </w:r>
          </w:p>
          <w:p w14:paraId="28B83F4D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方案内容较合理、比较全面清晰，可行性一般，相关措施安排一般，整体内容与本项目需求符合性一般的得6-10分；</w:t>
            </w:r>
          </w:p>
          <w:p w14:paraId="5D2B6C33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方案内容不够全面清晰，可行性不强，整体内容不太符合本项目需求得1-5分；</w:t>
            </w:r>
          </w:p>
          <w:p w14:paraId="542385BE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方案内容不合理，整体内容不符合本项目需求或未提供方案的得0分；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CB3F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15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分</w:t>
            </w:r>
          </w:p>
        </w:tc>
      </w:tr>
      <w:tr w14:paraId="4829C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47235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06A43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应急服务方案：针对突发事件（如自然灾害、疫情防控、食品安全、采购人临时或紧急追加订单等）的应急处理预案。</w:t>
            </w:r>
          </w:p>
          <w:p w14:paraId="3D5CE4A5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方案内容合理、全面清晰，可行性强，相关措施安排得当高效，整体内容符合本项目需求的得8-6分；</w:t>
            </w:r>
          </w:p>
          <w:p w14:paraId="6A053324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方案内容较合理、比较全面清晰，可行性一般，相关措施安排一般，整体内容与本项目需求符合性一般的得3-5分；</w:t>
            </w:r>
          </w:p>
          <w:p w14:paraId="5EFA5722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方案内容不够全面清晰，可行性不强，整体内容不太符合本项目需求得1-2分；</w:t>
            </w:r>
          </w:p>
          <w:p w14:paraId="066C0BD6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方案内容不合理，整体内容不符合本项目需求或未提供方案的得0分；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74BF6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0-8分</w:t>
            </w:r>
          </w:p>
        </w:tc>
      </w:tr>
      <w:tr w14:paraId="1E76F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027F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99DB2C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现场阐述：服务商根据对本项目的理解，针对本项目的服务方案等进行现场阐述。评标委员会根据阐述情况横向比较酌情打分。0-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A8EF5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-11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</w:t>
            </w:r>
          </w:p>
        </w:tc>
      </w:tr>
      <w:tr w14:paraId="7732D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4AC531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</w:rPr>
              <w:t>商务分（16分）</w:t>
            </w:r>
          </w:p>
        </w:tc>
        <w:tc>
          <w:tcPr>
            <w:tcW w:w="7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9A1751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2021年至今，曾为国家级或以上级别会议提供饮用水服务的案例，提供相关证明材料，每提供1个案例得2分。最高分6分。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649F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0-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</w:t>
            </w:r>
          </w:p>
        </w:tc>
      </w:tr>
      <w:tr w14:paraId="17A41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3469C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A016E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厂房占地面积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万平方米（含）以上得5分； 5万平方米（含）至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万平方米得3分；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万平方米以下得1分。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提供租赁合同及出租方产权证明或房屋自有产权证明。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97ABB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5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分</w:t>
            </w:r>
          </w:p>
        </w:tc>
      </w:tr>
      <w:tr w14:paraId="71506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1008F0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B1862">
            <w:pPr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仓储能力：在贵州大学主要校区（东、南、西三个校区）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10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公里内，设立仓库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万平方米（含）以上得5分，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千平方米（含）至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万平方米得3分；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千平方米（含）至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千平方米得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分,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千平方米以下得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分。提供租赁合同及出租方产权证明或房屋自有产权证明（招商方可以选择到实地确认，中选方提供的资料如有不符招商方即可取消其中选资格）。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1C2FC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0-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</w:t>
            </w:r>
          </w:p>
        </w:tc>
      </w:tr>
      <w:tr w14:paraId="3E6BF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BD51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</w:rPr>
              <w:t>得分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07C2C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</w:rPr>
              <w:t>100分</w:t>
            </w:r>
          </w:p>
        </w:tc>
      </w:tr>
      <w:bookmarkEnd w:id="0"/>
    </w:tbl>
    <w:p w14:paraId="543BBBD5"/>
    <w:p w14:paraId="11876E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25BCC"/>
    <w:rsid w:val="000E183D"/>
    <w:rsid w:val="001B7254"/>
    <w:rsid w:val="00222419"/>
    <w:rsid w:val="002C336E"/>
    <w:rsid w:val="00305881"/>
    <w:rsid w:val="00485038"/>
    <w:rsid w:val="004C4CCB"/>
    <w:rsid w:val="0057623C"/>
    <w:rsid w:val="006C18C0"/>
    <w:rsid w:val="008307AA"/>
    <w:rsid w:val="009107C8"/>
    <w:rsid w:val="0091313E"/>
    <w:rsid w:val="00AF686A"/>
    <w:rsid w:val="00B37461"/>
    <w:rsid w:val="00BF30AF"/>
    <w:rsid w:val="00C62D61"/>
    <w:rsid w:val="00C874DE"/>
    <w:rsid w:val="00CA79B8"/>
    <w:rsid w:val="00D41188"/>
    <w:rsid w:val="00E24389"/>
    <w:rsid w:val="00E325CD"/>
    <w:rsid w:val="00EA4419"/>
    <w:rsid w:val="10325307"/>
    <w:rsid w:val="21E276C2"/>
    <w:rsid w:val="639B6CA1"/>
    <w:rsid w:val="64D22A62"/>
    <w:rsid w:val="7F82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Calibri" w:hAnsi="Calibri" w:cstheme="minorBidi"/>
      <w:kern w:val="2"/>
      <w:sz w:val="21"/>
      <w:szCs w:val="2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1424</Words>
  <Characters>1559</Characters>
  <Lines>12</Lines>
  <Paragraphs>3</Paragraphs>
  <TotalTime>104</TotalTime>
  <ScaleCrop>false</ScaleCrop>
  <LinksUpToDate>false</LinksUpToDate>
  <CharactersWithSpaces>1658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2025-12-16T05:31:00Z</dcterms:created>
  <dc:creator>小琳琳</dc:creator>
  <cp:lastModifiedBy>sunshine701</cp:lastModifiedBy>
  <cp:lastPrinted>2026-01-06T08:55:00Z</cp:lastPrinted>
  <dcterms:modified xsi:type="dcterms:W3CDTF">2026-01-13T02:14:52Z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B331AC5498B44BC899A613D551874972_11</vt:lpwstr>
  </property>
  <property fmtid="{D5CDD505-2E9C-101B-9397-08002B2CF9AE}" pid="4" name="KSOTemplateDocerSaveRecord">
    <vt:lpwstr>eyJoZGlkIjoiOTM1MTg4MDBhZjVkYjU5MjIwODllNTRjY2YyMzY5OTQiLCJ1c2VySWQiOiI4Mjc4NTg2ODAifQ==</vt:lpwstr>
  </property>
</Properties>
</file>